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4F95" w14:textId="04803DCD" w:rsidR="00D8678F" w:rsidRPr="009E3DD6" w:rsidRDefault="009E3DD6">
      <w:pPr>
        <w:pStyle w:val="a3"/>
        <w:pBdr>
          <w:top w:val="nil"/>
          <w:left w:val="nil"/>
          <w:bottom w:val="nil"/>
          <w:right w:val="nil"/>
          <w:between w:val="nil"/>
        </w:pBdr>
        <w:rPr>
          <w:sz w:val="36"/>
          <w:lang w:val="ru-RU"/>
        </w:rPr>
      </w:pPr>
      <w:r w:rsidRPr="009E3DD6">
        <w:rPr>
          <w:sz w:val="36"/>
          <w:lang w:val="ru-RU"/>
        </w:rPr>
        <w:t xml:space="preserve">ВТОРОЙ </w:t>
      </w:r>
      <w:r w:rsidR="00F560E7" w:rsidRPr="009E3DD6">
        <w:rPr>
          <w:sz w:val="36"/>
        </w:rPr>
        <w:t>СЕЗОН МЕЖДИСЦИПЛИНАРНЫХ СЕМИНАРОВ МОЛОДЫХ УЧЕНЫХ</w:t>
      </w:r>
      <w:r w:rsidRPr="009E3DD6">
        <w:rPr>
          <w:sz w:val="36"/>
          <w:lang w:val="ru-RU"/>
        </w:rPr>
        <w:t xml:space="preserve"> ТПУ</w:t>
      </w:r>
    </w:p>
    <w:p w14:paraId="29C2C8FE" w14:textId="5D764B7C" w:rsidR="00D8678F" w:rsidRDefault="00F560E7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color w:val="6D64E8"/>
        </w:rPr>
      </w:pPr>
      <w:bookmarkStart w:id="0" w:name="_30j0zll" w:colFirst="0" w:colLast="0"/>
      <w:bookmarkEnd w:id="0"/>
      <w:r>
        <w:rPr>
          <w:b/>
        </w:rPr>
        <w:t>202</w:t>
      </w:r>
      <w:r w:rsidR="00A17D7B">
        <w:rPr>
          <w:b/>
          <w:lang w:val="ru-RU"/>
        </w:rPr>
        <w:t>3</w:t>
      </w:r>
      <w:r>
        <w:rPr>
          <w:b/>
        </w:rPr>
        <w:t xml:space="preserve"> г.</w:t>
      </w:r>
    </w:p>
    <w:p w14:paraId="1F4F401F" w14:textId="77777777" w:rsidR="00F560E7" w:rsidRDefault="00F560E7" w:rsidP="00F560E7">
      <w:pPr>
        <w:pStyle w:val="1"/>
        <w:pBdr>
          <w:top w:val="nil"/>
          <w:left w:val="nil"/>
          <w:bottom w:val="nil"/>
          <w:right w:val="nil"/>
          <w:between w:val="nil"/>
        </w:pBdr>
        <w:spacing w:before="120"/>
        <w:ind w:left="-17"/>
      </w:pPr>
      <w:bookmarkStart w:id="1" w:name="_1fob9te" w:colFirst="0" w:colLast="0"/>
      <w:bookmarkEnd w:id="1"/>
      <w:r>
        <w:t>План семинаров</w:t>
      </w:r>
    </w:p>
    <w:tbl>
      <w:tblPr>
        <w:tblStyle w:val="a6"/>
        <w:tblW w:w="0" w:type="auto"/>
        <w:tblInd w:w="-15" w:type="dxa"/>
        <w:tblLook w:val="04A0" w:firstRow="1" w:lastRow="0" w:firstColumn="1" w:lastColumn="0" w:noHBand="0" w:noVBand="1"/>
      </w:tblPr>
      <w:tblGrid>
        <w:gridCol w:w="1995"/>
        <w:gridCol w:w="4154"/>
        <w:gridCol w:w="3075"/>
      </w:tblGrid>
      <w:tr w:rsidR="00F560E7" w14:paraId="1B427E2A" w14:textId="77777777" w:rsidTr="444B4447">
        <w:tc>
          <w:tcPr>
            <w:tcW w:w="1995" w:type="dxa"/>
          </w:tcPr>
          <w:p w14:paraId="5C190FA8" w14:textId="77777777" w:rsidR="00F560E7" w:rsidRPr="00F560E7" w:rsidRDefault="00F560E7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Дата, время и место</w:t>
            </w:r>
          </w:p>
        </w:tc>
        <w:tc>
          <w:tcPr>
            <w:tcW w:w="4154" w:type="dxa"/>
          </w:tcPr>
          <w:p w14:paraId="487A8B8E" w14:textId="77777777" w:rsidR="00F560E7" w:rsidRPr="00F560E7" w:rsidRDefault="00F560E7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Тема и области знания</w:t>
            </w:r>
          </w:p>
        </w:tc>
        <w:tc>
          <w:tcPr>
            <w:tcW w:w="3075" w:type="dxa"/>
          </w:tcPr>
          <w:p w14:paraId="2048932A" w14:textId="77777777" w:rsidR="00F560E7" w:rsidRPr="00F560E7" w:rsidRDefault="00F560E7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Спикер</w:t>
            </w:r>
          </w:p>
        </w:tc>
      </w:tr>
      <w:tr w:rsidR="008D3324" w14:paraId="62F4D1BF" w14:textId="77777777" w:rsidTr="008D3324">
        <w:tc>
          <w:tcPr>
            <w:tcW w:w="9224" w:type="dxa"/>
            <w:gridSpan w:val="3"/>
            <w:vAlign w:val="center"/>
          </w:tcPr>
          <w:p w14:paraId="71B5B52F" w14:textId="4B292039" w:rsidR="008D3324" w:rsidRPr="008D3324" w:rsidRDefault="008D3324" w:rsidP="008D3324">
            <w:pPr>
              <w:ind w:left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весна-лето 2023</w:t>
            </w:r>
          </w:p>
        </w:tc>
      </w:tr>
      <w:tr w:rsidR="00F560E7" w14:paraId="4BC02127" w14:textId="77777777" w:rsidTr="444B4447">
        <w:tc>
          <w:tcPr>
            <w:tcW w:w="1995" w:type="dxa"/>
          </w:tcPr>
          <w:p w14:paraId="60EEC4CF" w14:textId="5476DC03" w:rsidR="00F560E7" w:rsidRDefault="72340269" w:rsidP="72340269">
            <w:pPr>
              <w:ind w:left="0"/>
              <w:rPr>
                <w:b/>
                <w:bCs/>
              </w:rPr>
            </w:pPr>
            <w:r w:rsidRPr="72340269">
              <w:rPr>
                <w:b/>
                <w:bCs/>
              </w:rPr>
              <w:t>21 Февраля 2023,</w:t>
            </w:r>
          </w:p>
          <w:p w14:paraId="0A6DCA8A" w14:textId="6686C393" w:rsidR="00F560E7" w:rsidRDefault="72340269">
            <w:pPr>
              <w:ind w:left="0"/>
            </w:pPr>
            <w:r w:rsidRPr="009E3DD6">
              <w:rPr>
                <w:b/>
                <w:bCs/>
              </w:rPr>
              <w:t>15</w:t>
            </w:r>
            <w:r w:rsidRPr="009E3DD6">
              <w:rPr>
                <w:bCs/>
              </w:rPr>
              <w:t>-</w:t>
            </w:r>
            <w:r w:rsidRPr="009E3DD6">
              <w:rPr>
                <w:b/>
              </w:rPr>
              <w:t>00</w:t>
            </w:r>
            <w:r w:rsidRPr="009E3DD6">
              <w:t xml:space="preserve"> (по</w:t>
            </w:r>
            <w:r w:rsidRPr="009E3DD6">
              <w:rPr>
                <w:color w:val="auto"/>
              </w:rPr>
              <w:t xml:space="preserve"> </w:t>
            </w:r>
            <w:r>
              <w:t>томскому времени)</w:t>
            </w:r>
          </w:p>
          <w:p w14:paraId="3ECA437A" w14:textId="62928233" w:rsidR="00F560E7" w:rsidRDefault="72340269">
            <w:pPr>
              <w:ind w:left="0"/>
            </w:pPr>
            <w:r>
              <w:t>Место: г. Томск, пр. Ленина, д. 2а, стр. 4, ауд. 326, 11й корпус ТПУ</w:t>
            </w:r>
          </w:p>
        </w:tc>
        <w:tc>
          <w:tcPr>
            <w:tcW w:w="4154" w:type="dxa"/>
          </w:tcPr>
          <w:p w14:paraId="690D339D" w14:textId="3734D44F" w:rsidR="00F560E7" w:rsidRDefault="72340269" w:rsidP="72340269">
            <w:pPr>
              <w:ind w:left="0"/>
              <w:rPr>
                <w:b/>
                <w:bCs/>
              </w:rPr>
            </w:pPr>
            <w:r w:rsidRPr="72340269">
              <w:rPr>
                <w:b/>
                <w:bCs/>
              </w:rPr>
              <w:t xml:space="preserve">Получение покрытий сложного состава методом магнетронного распыления: роль плазменного ассистирования </w:t>
            </w:r>
          </w:p>
          <w:p w14:paraId="3219892C" w14:textId="6689395C" w:rsidR="00F560E7" w:rsidRDefault="00F560E7" w:rsidP="72340269">
            <w:pPr>
              <w:ind w:left="0"/>
              <w:rPr>
                <w:b/>
                <w:bCs/>
              </w:rPr>
            </w:pPr>
          </w:p>
          <w:p w14:paraId="0ABB142F" w14:textId="52C510A1" w:rsidR="00F560E7" w:rsidRDefault="72340269">
            <w:pPr>
              <w:ind w:left="0"/>
            </w:pPr>
            <w:r>
              <w:t>Область знаний: Инженерные науки, Физика, Материаловедение</w:t>
            </w:r>
          </w:p>
          <w:p w14:paraId="414EE19F" w14:textId="1E283C34" w:rsidR="00F560E7" w:rsidRDefault="00F560E7" w:rsidP="72340269">
            <w:pPr>
              <w:ind w:left="0"/>
            </w:pPr>
          </w:p>
        </w:tc>
        <w:tc>
          <w:tcPr>
            <w:tcW w:w="3075" w:type="dxa"/>
          </w:tcPr>
          <w:p w14:paraId="0A326E5A" w14:textId="6F6A2DAF" w:rsidR="00F560E7" w:rsidRDefault="72340269" w:rsidP="72340269">
            <w:pPr>
              <w:ind w:left="0"/>
            </w:pPr>
            <w:proofErr w:type="spellStart"/>
            <w:r w:rsidRPr="72340269">
              <w:rPr>
                <w:b/>
                <w:bCs/>
              </w:rPr>
              <w:t>Сиделёв</w:t>
            </w:r>
            <w:proofErr w:type="spellEnd"/>
            <w:r w:rsidRPr="72340269">
              <w:rPr>
                <w:b/>
                <w:bCs/>
              </w:rPr>
              <w:t xml:space="preserve"> Дмитрий Владимирович</w:t>
            </w:r>
            <w:r>
              <w:t>, к.т.н., доцент НОЦ Б.П. Вейнберга Инженерной школы ядерных технологий, h-</w:t>
            </w:r>
            <w:proofErr w:type="spellStart"/>
            <w:r>
              <w:t>index</w:t>
            </w:r>
            <w:proofErr w:type="spellEnd"/>
            <w:r>
              <w:t xml:space="preserve"> – 11,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proofErr w:type="spellStart"/>
            <w:r>
              <w:t>AuthorID</w:t>
            </w:r>
            <w:proofErr w:type="spellEnd"/>
            <w:r>
              <w:t xml:space="preserve">: </w:t>
            </w:r>
            <w:hyperlink r:id="rId7">
              <w:r w:rsidRPr="72340269">
                <w:rPr>
                  <w:rStyle w:val="a5"/>
                  <w:sz w:val="21"/>
                  <w:szCs w:val="21"/>
                </w:rPr>
                <w:t>55990707400</w:t>
              </w:r>
            </w:hyperlink>
          </w:p>
        </w:tc>
      </w:tr>
      <w:tr w:rsidR="00F560E7" w14:paraId="5960A12B" w14:textId="77777777" w:rsidTr="444B4447">
        <w:tc>
          <w:tcPr>
            <w:tcW w:w="1995" w:type="dxa"/>
          </w:tcPr>
          <w:p w14:paraId="24C4A053" w14:textId="7F65A85E" w:rsidR="00F560E7" w:rsidRPr="009652A9" w:rsidRDefault="5845D0C0">
            <w:pPr>
              <w:ind w:left="0"/>
              <w:rPr>
                <w:b/>
                <w:bCs/>
                <w:lang w:val="ru-RU"/>
              </w:rPr>
            </w:pPr>
            <w:r w:rsidRPr="009652A9">
              <w:rPr>
                <w:b/>
                <w:bCs/>
              </w:rPr>
              <w:t>2 Марта 2023</w:t>
            </w:r>
            <w:r w:rsidR="009652A9" w:rsidRPr="009652A9">
              <w:rPr>
                <w:b/>
                <w:bCs/>
                <w:lang w:val="ru-RU"/>
              </w:rPr>
              <w:t>,</w:t>
            </w:r>
          </w:p>
          <w:p w14:paraId="5755A208" w14:textId="6686C393" w:rsidR="009652A9" w:rsidRDefault="009652A9" w:rsidP="009652A9">
            <w:pPr>
              <w:ind w:left="0"/>
            </w:pPr>
            <w:r w:rsidRPr="009E3DD6">
              <w:rPr>
                <w:b/>
                <w:bCs/>
              </w:rPr>
              <w:t>15-00</w:t>
            </w:r>
            <w:r w:rsidRPr="000D0DC1">
              <w:rPr>
                <w:b/>
                <w:bCs/>
                <w:color w:val="FF0000"/>
              </w:rPr>
              <w:t xml:space="preserve"> </w:t>
            </w:r>
            <w:r>
              <w:t>(по томскому времени)</w:t>
            </w:r>
          </w:p>
          <w:p w14:paraId="26474AC0" w14:textId="0B35E7DF" w:rsidR="00F560E7" w:rsidRDefault="009652A9" w:rsidP="009652A9">
            <w:pPr>
              <w:ind w:left="0"/>
            </w:pPr>
            <w:r>
              <w:t>Место: г. Томск, ул. Ленина, д. 43, ауд. 210, 3й корпус ТПУ</w:t>
            </w:r>
          </w:p>
        </w:tc>
        <w:tc>
          <w:tcPr>
            <w:tcW w:w="4154" w:type="dxa"/>
          </w:tcPr>
          <w:p w14:paraId="7EE025E6" w14:textId="6D6375BB" w:rsidR="00F560E7" w:rsidRPr="00FB2C14" w:rsidRDefault="5845D0C0">
            <w:pPr>
              <w:ind w:left="0"/>
              <w:rPr>
                <w:b/>
                <w:bCs/>
              </w:rPr>
            </w:pPr>
            <w:r w:rsidRPr="00FB2C14">
              <w:rPr>
                <w:b/>
                <w:bCs/>
              </w:rPr>
              <w:t>Разработка экспериментальных станций 1-1 “</w:t>
            </w:r>
            <w:proofErr w:type="spellStart"/>
            <w:r w:rsidRPr="00FB2C14">
              <w:rPr>
                <w:b/>
                <w:bCs/>
              </w:rPr>
              <w:t>Микрофокус</w:t>
            </w:r>
            <w:proofErr w:type="spellEnd"/>
            <w:r w:rsidRPr="00FB2C14">
              <w:rPr>
                <w:b/>
                <w:bCs/>
              </w:rPr>
              <w:t>” и 1-2 “Структурная диагностика” для Сибирского кольцевого источника фотонов (СКИФ)</w:t>
            </w:r>
          </w:p>
          <w:p w14:paraId="75AA0AF2" w14:textId="2DEAA8E5" w:rsidR="00F560E7" w:rsidRDefault="00F560E7" w:rsidP="5845D0C0">
            <w:pPr>
              <w:ind w:left="0"/>
            </w:pPr>
          </w:p>
          <w:p w14:paraId="456C1902" w14:textId="4EAC7052" w:rsidR="00F560E7" w:rsidRDefault="5845D0C0" w:rsidP="5845D0C0">
            <w:pPr>
              <w:ind w:left="0"/>
            </w:pPr>
            <w:r>
              <w:t>Область знаний: Инженерные науки, Физика, Химия, Геология, Материаловедение</w:t>
            </w:r>
          </w:p>
        </w:tc>
        <w:tc>
          <w:tcPr>
            <w:tcW w:w="3075" w:type="dxa"/>
          </w:tcPr>
          <w:p w14:paraId="5F083831" w14:textId="035A090E" w:rsidR="00F560E7" w:rsidRDefault="5845D0C0" w:rsidP="5845D0C0">
            <w:pPr>
              <w:ind w:left="0"/>
            </w:pPr>
            <w:proofErr w:type="spellStart"/>
            <w:r w:rsidRPr="5845D0C0">
              <w:rPr>
                <w:b/>
                <w:bCs/>
                <w:lang w:val="ru-RU"/>
              </w:rPr>
              <w:t>Сыртанов</w:t>
            </w:r>
            <w:proofErr w:type="spellEnd"/>
            <w:r w:rsidRPr="5845D0C0">
              <w:rPr>
                <w:b/>
                <w:bCs/>
                <w:lang w:val="ru-RU"/>
              </w:rPr>
              <w:t xml:space="preserve"> Максим Сергеевич</w:t>
            </w:r>
            <w:r w:rsidRPr="5845D0C0">
              <w:rPr>
                <w:lang w:val="ru-RU"/>
              </w:rPr>
              <w:t xml:space="preserve">, </w:t>
            </w:r>
            <w:r>
              <w:t>к.т.н., научный сотрудник лаборатории перспективных материалов и обеспечения безопасности водородных энергосистем Инженерной школы ядерных технологий, h-</w:t>
            </w:r>
            <w:proofErr w:type="spellStart"/>
            <w:r>
              <w:t>index</w:t>
            </w:r>
            <w:proofErr w:type="spellEnd"/>
            <w:r>
              <w:t xml:space="preserve"> – 15,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proofErr w:type="spellStart"/>
            <w:r>
              <w:t>AuthorID</w:t>
            </w:r>
            <w:proofErr w:type="spellEnd"/>
            <w:r>
              <w:t xml:space="preserve">: </w:t>
            </w:r>
            <w:hyperlink r:id="rId8">
              <w:r w:rsidRPr="5845D0C0">
                <w:rPr>
                  <w:rStyle w:val="a5"/>
                </w:rPr>
                <w:t>56554133700</w:t>
              </w:r>
            </w:hyperlink>
          </w:p>
        </w:tc>
      </w:tr>
      <w:tr w:rsidR="00B915F4" w14:paraId="7750B365" w14:textId="77777777" w:rsidTr="444B4447">
        <w:tc>
          <w:tcPr>
            <w:tcW w:w="1995" w:type="dxa"/>
          </w:tcPr>
          <w:p w14:paraId="5E94AC56" w14:textId="5ABF1D67" w:rsidR="00B915F4" w:rsidRPr="009E3DD6" w:rsidRDefault="00C539F2" w:rsidP="00B915F4">
            <w:pPr>
              <w:ind w:left="0"/>
            </w:pPr>
            <w:r w:rsidRPr="004E7F7E">
              <w:rPr>
                <w:b/>
                <w:lang w:val="ru-RU"/>
              </w:rPr>
              <w:t>09</w:t>
            </w:r>
            <w:r w:rsidR="00B915F4" w:rsidRPr="009E3DD6">
              <w:rPr>
                <w:b/>
                <w:bCs/>
              </w:rPr>
              <w:t xml:space="preserve"> </w:t>
            </w:r>
            <w:r w:rsidR="00FB2C14" w:rsidRPr="009E3DD6">
              <w:rPr>
                <w:b/>
                <w:bCs/>
              </w:rPr>
              <w:t>марта</w:t>
            </w:r>
            <w:r w:rsidR="00B915F4" w:rsidRPr="009E3DD6">
              <w:rPr>
                <w:b/>
                <w:bCs/>
              </w:rPr>
              <w:t xml:space="preserve"> 2023, </w:t>
            </w:r>
            <w:r w:rsidR="00B9605B" w:rsidRPr="009E3DD6">
              <w:rPr>
                <w:b/>
                <w:bCs/>
              </w:rPr>
              <w:t>1</w:t>
            </w:r>
            <w:r w:rsidRPr="004E7F7E">
              <w:rPr>
                <w:b/>
                <w:lang w:val="ru-RU"/>
              </w:rPr>
              <w:t>6</w:t>
            </w:r>
            <w:r w:rsidR="00B915F4" w:rsidRPr="009E3DD6">
              <w:rPr>
                <w:b/>
                <w:bCs/>
              </w:rPr>
              <w:t>-</w:t>
            </w:r>
            <w:r w:rsidR="00B915F4" w:rsidRPr="009E3DD6">
              <w:rPr>
                <w:b/>
              </w:rPr>
              <w:t>00</w:t>
            </w:r>
            <w:r w:rsidR="00B915F4" w:rsidRPr="009E3DD6">
              <w:t xml:space="preserve"> (по томскому времени)</w:t>
            </w:r>
          </w:p>
          <w:p w14:paraId="6B13C1A4" w14:textId="31CD2404" w:rsidR="00B915F4" w:rsidRPr="00F560E7" w:rsidRDefault="00B915F4" w:rsidP="00B915F4">
            <w:pPr>
              <w:ind w:left="0"/>
              <w:rPr>
                <w:lang w:val="ru-RU"/>
              </w:rPr>
            </w:pPr>
            <w:r>
              <w:t>г. Томск,</w:t>
            </w:r>
            <w:r w:rsidRPr="009E3DD6">
              <w:t xml:space="preserve"> пр. Ленина, д. 43а, ауд. 2</w:t>
            </w:r>
            <w:r w:rsidR="00C539F2" w:rsidRPr="004E7F7E">
              <w:rPr>
                <w:lang w:val="ru-RU"/>
              </w:rPr>
              <w:t>25</w:t>
            </w:r>
            <w:r w:rsidRPr="009E3DD6">
              <w:t>, 2й корпус ТПУ</w:t>
            </w:r>
          </w:p>
        </w:tc>
        <w:tc>
          <w:tcPr>
            <w:tcW w:w="4154" w:type="dxa"/>
          </w:tcPr>
          <w:p w14:paraId="0A2D4746" w14:textId="77777777" w:rsidR="00B915F4" w:rsidRPr="00B9605B" w:rsidRDefault="001943CF" w:rsidP="00B915F4">
            <w:pPr>
              <w:ind w:left="0"/>
              <w:rPr>
                <w:b/>
                <w:bCs/>
              </w:rPr>
            </w:pPr>
            <w:r w:rsidRPr="00B9605B">
              <w:rPr>
                <w:b/>
                <w:bCs/>
              </w:rPr>
              <w:t>Металл-органические каркасы на поверхности материалов: синтез, структура и применение в каталитических, сорбционных и сенсорных технологиях</w:t>
            </w:r>
          </w:p>
          <w:p w14:paraId="4688D267" w14:textId="77777777" w:rsidR="001943CF" w:rsidRDefault="001943CF" w:rsidP="00B915F4">
            <w:pPr>
              <w:ind w:left="0"/>
            </w:pPr>
          </w:p>
          <w:p w14:paraId="6997C7EC" w14:textId="7F7A8F35" w:rsidR="00E17FA9" w:rsidRPr="00E17FA9" w:rsidRDefault="00E17FA9" w:rsidP="00B915F4">
            <w:pPr>
              <w:ind w:left="0"/>
              <w:rPr>
                <w:lang w:val="ru-RU"/>
              </w:rPr>
            </w:pPr>
            <w:r>
              <w:rPr>
                <w:lang w:val="ru-RU"/>
              </w:rPr>
              <w:t>Область знаний: Химия, Науки о материалах</w:t>
            </w:r>
          </w:p>
          <w:p w14:paraId="6FF8944E" w14:textId="0613F41E" w:rsidR="001943CF" w:rsidRDefault="001943CF" w:rsidP="00B915F4">
            <w:pPr>
              <w:ind w:left="0"/>
            </w:pPr>
          </w:p>
        </w:tc>
        <w:tc>
          <w:tcPr>
            <w:tcW w:w="3075" w:type="dxa"/>
          </w:tcPr>
          <w:p w14:paraId="2E5E6B8C" w14:textId="2C9BE5A5" w:rsidR="00B915F4" w:rsidRPr="00E17FA9" w:rsidRDefault="0082290D" w:rsidP="0082290D">
            <w:pPr>
              <w:ind w:left="0"/>
              <w:rPr>
                <w:lang w:val="ru-RU"/>
              </w:rPr>
            </w:pPr>
            <w:r w:rsidRPr="0082290D">
              <w:rPr>
                <w:b/>
                <w:bCs/>
                <w:lang w:val="ru-RU"/>
              </w:rPr>
              <w:t>Постников Павел Сергеевич</w:t>
            </w:r>
            <w:r>
              <w:rPr>
                <w:lang w:val="ru-RU"/>
              </w:rPr>
              <w:t xml:space="preserve">, </w:t>
            </w:r>
            <w:r>
              <w:t>д.х.н., руководитель научного кластера</w:t>
            </w:r>
            <w:r>
              <w:rPr>
                <w:lang w:val="ru-RU"/>
              </w:rPr>
              <w:t>, п</w:t>
            </w:r>
            <w:proofErr w:type="spellStart"/>
            <w:r>
              <w:t>рофессор</w:t>
            </w:r>
            <w:proofErr w:type="spellEnd"/>
            <w:r>
              <w:t xml:space="preserve"> Исследовательской школы химических и биомедицинских технологий</w:t>
            </w:r>
            <w:r>
              <w:rPr>
                <w:lang w:val="ru-RU"/>
              </w:rPr>
              <w:t xml:space="preserve">, </w:t>
            </w:r>
            <w:r>
              <w:rPr>
                <w:lang w:val="en-US"/>
              </w:rPr>
              <w:t>h</w:t>
            </w:r>
            <w:r>
              <w:t>-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r w:rsidR="009E3DD6">
              <w:rPr>
                <w:lang w:val="ru-RU"/>
              </w:rPr>
              <w:t xml:space="preserve">– </w:t>
            </w:r>
            <w:r>
              <w:t>25</w:t>
            </w:r>
            <w:r w:rsidR="00E17FA9" w:rsidRPr="00E17FA9">
              <w:rPr>
                <w:lang w:val="ru-RU"/>
              </w:rPr>
              <w:t xml:space="preserve">, </w:t>
            </w:r>
            <w:proofErr w:type="spellStart"/>
            <w:r w:rsidR="00E17FA9">
              <w:t>Scopus</w:t>
            </w:r>
            <w:proofErr w:type="spellEnd"/>
            <w:r w:rsidR="00E17FA9">
              <w:t xml:space="preserve"> </w:t>
            </w:r>
            <w:proofErr w:type="spellStart"/>
            <w:r w:rsidR="00E17FA9">
              <w:t>AuthorID</w:t>
            </w:r>
            <w:proofErr w:type="spellEnd"/>
            <w:r w:rsidR="00E17FA9">
              <w:t>:</w:t>
            </w:r>
            <w:r w:rsidR="00E17FA9" w:rsidRPr="00E17FA9">
              <w:rPr>
                <w:lang w:val="ru-RU"/>
              </w:rPr>
              <w:t xml:space="preserve"> </w:t>
            </w:r>
            <w:hyperlink r:id="rId9" w:history="1">
              <w:r w:rsidR="00334F91" w:rsidRPr="00334F91">
                <w:rPr>
                  <w:rStyle w:val="a5"/>
                  <w:lang w:val="ru-RU"/>
                </w:rPr>
                <w:t>57214325391</w:t>
              </w:r>
            </w:hyperlink>
          </w:p>
        </w:tc>
      </w:tr>
      <w:tr w:rsidR="00B915F4" w14:paraId="5B705F16" w14:textId="77777777" w:rsidTr="444B4447">
        <w:tc>
          <w:tcPr>
            <w:tcW w:w="1995" w:type="dxa"/>
          </w:tcPr>
          <w:p w14:paraId="700D49FC" w14:textId="2F62A822" w:rsidR="00B915F4" w:rsidRDefault="00B915F4" w:rsidP="00B915F4">
            <w:pPr>
              <w:ind w:left="0"/>
              <w:rPr>
                <w:lang w:val="ru-RU"/>
              </w:rPr>
            </w:pPr>
            <w:r w:rsidRPr="3D837C52">
              <w:rPr>
                <w:b/>
                <w:bCs/>
                <w:lang w:val="ru-RU"/>
              </w:rPr>
              <w:lastRenderedPageBreak/>
              <w:t xml:space="preserve">30 марта 2023, </w:t>
            </w:r>
            <w:r w:rsidR="55AD8F2E" w:rsidRPr="55AD8F2E">
              <w:rPr>
                <w:b/>
                <w:bCs/>
                <w:lang w:val="ru-RU"/>
              </w:rPr>
              <w:t>16</w:t>
            </w:r>
            <w:r w:rsidRPr="3D837C52">
              <w:rPr>
                <w:b/>
                <w:bCs/>
                <w:lang w:val="ru-RU"/>
              </w:rPr>
              <w:t>-00</w:t>
            </w:r>
            <w:r w:rsidRPr="3D837C52">
              <w:rPr>
                <w:lang w:val="ru-RU"/>
              </w:rPr>
              <w:t xml:space="preserve"> (по томскому времени)</w:t>
            </w:r>
          </w:p>
          <w:p w14:paraId="6DFF2C37" w14:textId="72494C7E" w:rsidR="00B915F4" w:rsidRDefault="00B915F4" w:rsidP="00B915F4">
            <w:pPr>
              <w:ind w:left="0"/>
            </w:pPr>
            <w:r>
              <w:t>г. Томск, ул. Усова, д. 7, ауд. 217, 8й корпус ТПУ</w:t>
            </w:r>
          </w:p>
        </w:tc>
        <w:tc>
          <w:tcPr>
            <w:tcW w:w="4154" w:type="dxa"/>
          </w:tcPr>
          <w:p w14:paraId="5F6CEA96" w14:textId="128A574F" w:rsidR="00B915F4" w:rsidRDefault="00B915F4" w:rsidP="00B915F4">
            <w:pPr>
              <w:ind w:left="0"/>
              <w:rPr>
                <w:b/>
                <w:bCs/>
              </w:rPr>
            </w:pPr>
            <w:r w:rsidRPr="3D837C52">
              <w:rPr>
                <w:b/>
                <w:bCs/>
              </w:rPr>
              <w:t>Соударение “сложной” капли жидкости с твердой стенкой: эксперимент и численное моделирование</w:t>
            </w:r>
          </w:p>
          <w:p w14:paraId="3018872E" w14:textId="217FC017" w:rsidR="00B915F4" w:rsidRPr="00BC62BE" w:rsidRDefault="00B915F4" w:rsidP="00B915F4">
            <w:pPr>
              <w:ind w:left="0"/>
              <w:rPr>
                <w:lang w:val="ru-RU"/>
              </w:rPr>
            </w:pPr>
          </w:p>
          <w:p w14:paraId="71502400" w14:textId="26D5688B" w:rsidR="00B915F4" w:rsidRDefault="00B915F4" w:rsidP="00B915F4">
            <w:pPr>
              <w:ind w:left="0"/>
            </w:pPr>
            <w:r>
              <w:t>Область знаний: Механика жидкости, механика сплошных сред, теплообмен, реология, коллоидная химия</w:t>
            </w:r>
          </w:p>
        </w:tc>
        <w:tc>
          <w:tcPr>
            <w:tcW w:w="3075" w:type="dxa"/>
          </w:tcPr>
          <w:p w14:paraId="2A82151A" w14:textId="06381886" w:rsidR="00B915F4" w:rsidRDefault="00B915F4" w:rsidP="00B915F4">
            <w:pPr>
              <w:ind w:left="0"/>
              <w:rPr>
                <w:lang w:val="ru-RU"/>
              </w:rPr>
            </w:pPr>
            <w:r w:rsidRPr="3D837C52">
              <w:rPr>
                <w:b/>
                <w:bCs/>
              </w:rPr>
              <w:t>Пискунов Максим Владимирович</w:t>
            </w:r>
            <w:r>
              <w:t>, к.</w:t>
            </w:r>
            <w:r w:rsidRPr="3D837C52">
              <w:rPr>
                <w:lang w:val="ru-RU"/>
              </w:rPr>
              <w:t>ф</w:t>
            </w:r>
            <w:r>
              <w:t>.</w:t>
            </w:r>
            <w:r w:rsidRPr="3D837C52">
              <w:rPr>
                <w:lang w:val="ru-RU"/>
              </w:rPr>
              <w:t>-м.</w:t>
            </w:r>
            <w:r>
              <w:t xml:space="preserve">н., </w:t>
            </w:r>
            <w:r w:rsidRPr="3D837C52">
              <w:rPr>
                <w:lang w:val="ru-RU"/>
              </w:rPr>
              <w:t>доцент Научно-образовательного центра И.Н. Бутакова Инженерной школы энергетики ТПУ, h-</w:t>
            </w:r>
            <w:proofErr w:type="spellStart"/>
            <w:r w:rsidRPr="3D837C52">
              <w:rPr>
                <w:lang w:val="ru-RU"/>
              </w:rPr>
              <w:t>index</w:t>
            </w:r>
            <w:proofErr w:type="spellEnd"/>
            <w:r w:rsidRPr="3D837C52">
              <w:rPr>
                <w:lang w:val="ru-RU"/>
              </w:rPr>
              <w:t xml:space="preserve"> – 15, </w:t>
            </w:r>
            <w:proofErr w:type="spellStart"/>
            <w:r w:rsidRPr="3D837C52">
              <w:rPr>
                <w:lang w:val="ru-RU"/>
              </w:rPr>
              <w:t>Scopus</w:t>
            </w:r>
            <w:proofErr w:type="spellEnd"/>
            <w:r w:rsidRPr="3D837C52">
              <w:rPr>
                <w:lang w:val="ru-RU"/>
              </w:rPr>
              <w:t xml:space="preserve"> </w:t>
            </w:r>
            <w:proofErr w:type="spellStart"/>
            <w:r w:rsidRPr="3D837C52">
              <w:rPr>
                <w:lang w:val="ru-RU"/>
              </w:rPr>
              <w:t>AuthorID</w:t>
            </w:r>
            <w:proofErr w:type="spellEnd"/>
            <w:r w:rsidRPr="3D837C52">
              <w:rPr>
                <w:lang w:val="ru-RU"/>
              </w:rPr>
              <w:t xml:space="preserve">: </w:t>
            </w:r>
            <w:hyperlink r:id="rId10">
              <w:r w:rsidRPr="3D837C52">
                <w:rPr>
                  <w:rStyle w:val="a5"/>
                  <w:lang w:val="ru-RU"/>
                </w:rPr>
                <w:t>56346964300</w:t>
              </w:r>
            </w:hyperlink>
          </w:p>
        </w:tc>
      </w:tr>
      <w:tr w:rsidR="00B444A6" w14:paraId="20B258C0" w14:textId="77777777" w:rsidTr="444B4447">
        <w:tc>
          <w:tcPr>
            <w:tcW w:w="1995" w:type="dxa"/>
          </w:tcPr>
          <w:p w14:paraId="79709ADA" w14:textId="737D2B6A" w:rsidR="00B444A6" w:rsidRDefault="444B4447" w:rsidP="00B444A6">
            <w:pPr>
              <w:ind w:left="0"/>
              <w:rPr>
                <w:lang w:val="ru-RU"/>
              </w:rPr>
            </w:pPr>
            <w:r w:rsidRPr="00C32050">
              <w:rPr>
                <w:b/>
                <w:bCs/>
                <w:lang w:val="ru-RU"/>
              </w:rPr>
              <w:t>08</w:t>
            </w:r>
            <w:r w:rsidRPr="444B4447">
              <w:rPr>
                <w:b/>
                <w:bCs/>
                <w:lang w:val="ru-RU"/>
              </w:rPr>
              <w:t xml:space="preserve"> июня 2023, 16-30</w:t>
            </w:r>
            <w:r w:rsidRPr="444B4447">
              <w:rPr>
                <w:lang w:val="ru-RU"/>
              </w:rPr>
              <w:t xml:space="preserve"> (по томскому времени)</w:t>
            </w:r>
          </w:p>
          <w:p w14:paraId="18627A4C" w14:textId="6FF19920" w:rsidR="00B444A6" w:rsidRDefault="00B444A6" w:rsidP="00B444A6">
            <w:pPr>
              <w:ind w:left="0"/>
              <w:rPr>
                <w:b/>
                <w:bCs/>
                <w:color w:val="FF0000"/>
                <w:lang w:val="ru-RU"/>
              </w:rPr>
            </w:pPr>
            <w:r w:rsidRPr="009E3DD6">
              <w:rPr>
                <w:lang w:val="ru-RU"/>
              </w:rPr>
              <w:t>г. Томск, ул. Усова, д. 7, ауд. 217, 8й корпус ТПУ</w:t>
            </w:r>
          </w:p>
        </w:tc>
        <w:tc>
          <w:tcPr>
            <w:tcW w:w="4154" w:type="dxa"/>
          </w:tcPr>
          <w:p w14:paraId="228C4B40" w14:textId="77777777" w:rsidR="00B444A6" w:rsidRPr="002D75A0" w:rsidRDefault="00B444A6" w:rsidP="00B444A6">
            <w:pPr>
              <w:ind w:left="0"/>
              <w:rPr>
                <w:b/>
                <w:bCs/>
              </w:rPr>
            </w:pPr>
            <w:r w:rsidRPr="002D75A0">
              <w:rPr>
                <w:b/>
                <w:bCs/>
              </w:rPr>
              <w:t>Вторичное измельчения капель топливных композиций типичных для промышленного теплотехнического оборудования</w:t>
            </w:r>
          </w:p>
          <w:p w14:paraId="7B2F9C01" w14:textId="77777777" w:rsidR="00B444A6" w:rsidRDefault="00B444A6" w:rsidP="00B444A6">
            <w:pPr>
              <w:ind w:left="0"/>
              <w:rPr>
                <w:rFonts w:ascii="Arial" w:eastAsia="Arial" w:hAnsi="Arial" w:cs="Arial"/>
                <w:color w:val="222222"/>
              </w:rPr>
            </w:pPr>
          </w:p>
          <w:p w14:paraId="6C80D6AF" w14:textId="6D3676B5" w:rsidR="00B444A6" w:rsidRDefault="444B4447" w:rsidP="00B444A6">
            <w:pPr>
              <w:ind w:left="0"/>
              <w:rPr>
                <w:b/>
                <w:bCs/>
              </w:rPr>
            </w:pPr>
            <w:r>
              <w:t>Область знаний: теплофизика и теоретическая теплотехника, тепломассоперенос, топливо, механика жидкости</w:t>
            </w:r>
          </w:p>
          <w:p w14:paraId="14FA7454" w14:textId="77777777" w:rsidR="00B444A6" w:rsidRPr="61B6035D" w:rsidRDefault="00B444A6" w:rsidP="00B444A6">
            <w:pPr>
              <w:ind w:left="0"/>
              <w:rPr>
                <w:b/>
                <w:bCs/>
              </w:rPr>
            </w:pPr>
          </w:p>
        </w:tc>
        <w:tc>
          <w:tcPr>
            <w:tcW w:w="3075" w:type="dxa"/>
          </w:tcPr>
          <w:p w14:paraId="674D6F43" w14:textId="40E8D35D" w:rsidR="00B444A6" w:rsidRPr="6ED98B99" w:rsidRDefault="444B4447" w:rsidP="00B444A6">
            <w:pPr>
              <w:ind w:left="0"/>
              <w:rPr>
                <w:b/>
                <w:bCs/>
              </w:rPr>
            </w:pPr>
            <w:r w:rsidRPr="444B4447">
              <w:rPr>
                <w:b/>
                <w:bCs/>
              </w:rPr>
              <w:t>Шлегель Никита Евгеньевич</w:t>
            </w:r>
            <w:r>
              <w:t xml:space="preserve">, к.т.н., доцент Исследовательской школы физики высокоэнергетических процессов Томского политехнического университета, </w:t>
            </w:r>
            <w:r w:rsidRPr="444B4447">
              <w:rPr>
                <w:lang w:val="ru-RU"/>
              </w:rPr>
              <w:t>h-</w:t>
            </w:r>
            <w:proofErr w:type="spellStart"/>
            <w:r w:rsidRPr="444B4447">
              <w:rPr>
                <w:lang w:val="ru-RU"/>
              </w:rPr>
              <w:t>index</w:t>
            </w:r>
            <w:proofErr w:type="spellEnd"/>
            <w:r w:rsidRPr="444B4447">
              <w:rPr>
                <w:lang w:val="ru-RU"/>
              </w:rPr>
              <w:t xml:space="preserve"> – 13, </w:t>
            </w:r>
            <w:proofErr w:type="spellStart"/>
            <w:r w:rsidRPr="444B4447">
              <w:rPr>
                <w:lang w:val="ru-RU"/>
              </w:rPr>
              <w:t>Scopus</w:t>
            </w:r>
            <w:proofErr w:type="spellEnd"/>
            <w:r w:rsidRPr="444B4447">
              <w:rPr>
                <w:lang w:val="ru-RU"/>
              </w:rPr>
              <w:t xml:space="preserve"> </w:t>
            </w:r>
            <w:proofErr w:type="spellStart"/>
            <w:r w:rsidRPr="444B4447">
              <w:rPr>
                <w:lang w:val="ru-RU"/>
              </w:rPr>
              <w:t>AuthorID</w:t>
            </w:r>
            <w:proofErr w:type="spellEnd"/>
            <w:r w:rsidRPr="444B4447">
              <w:rPr>
                <w:lang w:val="ru-RU"/>
              </w:rPr>
              <w:t xml:space="preserve">: </w:t>
            </w:r>
            <w:hyperlink r:id="rId11">
              <w:r w:rsidRPr="444B4447">
                <w:rPr>
                  <w:rStyle w:val="a5"/>
                  <w:lang w:val="ru-RU"/>
                </w:rPr>
                <w:t>56951167400</w:t>
              </w:r>
            </w:hyperlink>
          </w:p>
        </w:tc>
      </w:tr>
      <w:tr w:rsidR="00EC0199" w14:paraId="245AC86A" w14:textId="77777777" w:rsidTr="444B4447">
        <w:tc>
          <w:tcPr>
            <w:tcW w:w="1995" w:type="dxa"/>
          </w:tcPr>
          <w:p w14:paraId="4FA13DFF" w14:textId="4E6C5257" w:rsidR="00EC0199" w:rsidRDefault="00B444A6" w:rsidP="00EC0199">
            <w:pPr>
              <w:ind w:left="0"/>
              <w:rPr>
                <w:lang w:val="ru-RU"/>
              </w:rPr>
            </w:pPr>
            <w:r w:rsidRPr="00B444A6">
              <w:rPr>
                <w:b/>
                <w:bCs/>
                <w:lang w:val="ru-RU"/>
              </w:rPr>
              <w:t>15</w:t>
            </w:r>
            <w:r w:rsidR="00EC0199" w:rsidRPr="3D837C52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июня</w:t>
            </w:r>
            <w:r w:rsidR="00EC0199" w:rsidRPr="3D837C52">
              <w:rPr>
                <w:b/>
                <w:bCs/>
                <w:lang w:val="ru-RU"/>
              </w:rPr>
              <w:t xml:space="preserve"> 2023, </w:t>
            </w:r>
            <w:r w:rsidR="00EC0199" w:rsidRPr="009E3DD6">
              <w:rPr>
                <w:b/>
                <w:bCs/>
                <w:lang w:val="ru-RU"/>
              </w:rPr>
              <w:t>16-00</w:t>
            </w:r>
            <w:r w:rsidR="00EC0199" w:rsidRPr="009E3DD6">
              <w:rPr>
                <w:lang w:val="ru-RU"/>
              </w:rPr>
              <w:t xml:space="preserve"> </w:t>
            </w:r>
            <w:r w:rsidR="00EC0199" w:rsidRPr="3D837C52">
              <w:rPr>
                <w:lang w:val="ru-RU"/>
              </w:rPr>
              <w:t>(по томскому времени)</w:t>
            </w:r>
          </w:p>
          <w:p w14:paraId="002BCBE4" w14:textId="77D4478F" w:rsidR="00EC0199" w:rsidRPr="00F560E7" w:rsidRDefault="00EC0199" w:rsidP="00EC0199">
            <w:pPr>
              <w:ind w:left="0"/>
              <w:rPr>
                <w:lang w:val="ru-RU"/>
              </w:rPr>
            </w:pPr>
            <w:r w:rsidRPr="009E3DD6">
              <w:rPr>
                <w:lang w:val="ru-RU"/>
              </w:rPr>
              <w:t>г. Томск, ул. Усова, д. 7, ауд. 217, 8й корпус ТПУ</w:t>
            </w:r>
          </w:p>
        </w:tc>
        <w:tc>
          <w:tcPr>
            <w:tcW w:w="4154" w:type="dxa"/>
          </w:tcPr>
          <w:p w14:paraId="59370D1C" w14:textId="7AB7D5A8" w:rsidR="00EC0199" w:rsidRDefault="00EC0199" w:rsidP="00EC0199">
            <w:pPr>
              <w:ind w:left="0"/>
              <w:rPr>
                <w:b/>
                <w:bCs/>
              </w:rPr>
            </w:pPr>
            <w:r w:rsidRPr="61B6035D">
              <w:rPr>
                <w:b/>
                <w:bCs/>
              </w:rPr>
              <w:t>Численно-аналитические модели тепломассопереноса в гетерогенных средах</w:t>
            </w:r>
          </w:p>
          <w:p w14:paraId="02B9DB48" w14:textId="742C5949" w:rsidR="00EC0199" w:rsidRDefault="00EC0199" w:rsidP="00EC0199">
            <w:pPr>
              <w:ind w:left="0"/>
              <w:rPr>
                <w:b/>
                <w:bCs/>
              </w:rPr>
            </w:pPr>
          </w:p>
          <w:p w14:paraId="2B39A7A5" w14:textId="0C38C0E6" w:rsidR="00EC0199" w:rsidRDefault="00EC0199" w:rsidP="00EC0199">
            <w:pPr>
              <w:ind w:left="0"/>
              <w:rPr>
                <w:b/>
                <w:bCs/>
              </w:rPr>
            </w:pPr>
            <w:r>
              <w:t>Область знаний: теплофизика и теоретическая теплотехника, тепломассоперенос, капли, суспензии, эмульсии, новые материалы, расплавы, композиционные топлива</w:t>
            </w:r>
          </w:p>
        </w:tc>
        <w:tc>
          <w:tcPr>
            <w:tcW w:w="3075" w:type="dxa"/>
          </w:tcPr>
          <w:p w14:paraId="5DE13929" w14:textId="5CDF08D4" w:rsidR="00EC0199" w:rsidRDefault="00EC0199" w:rsidP="00EC0199">
            <w:pPr>
              <w:ind w:left="0"/>
            </w:pPr>
            <w:r w:rsidRPr="6ED98B99">
              <w:rPr>
                <w:b/>
                <w:bCs/>
              </w:rPr>
              <w:t>Антонов Дмитрий Владимирович</w:t>
            </w:r>
            <w:r>
              <w:t>, к.ф.-м.н., доцент Исследовательской школы физики высокоэнергетических процессов Томского политехнического университета, h-</w:t>
            </w:r>
            <w:proofErr w:type="spellStart"/>
            <w:r>
              <w:t>index</w:t>
            </w:r>
            <w:proofErr w:type="spellEnd"/>
            <w:r>
              <w:t xml:space="preserve"> </w:t>
            </w:r>
            <w:r w:rsidR="00B444A6">
              <w:t>–</w:t>
            </w:r>
            <w:r>
              <w:t xml:space="preserve"> 14, </w:t>
            </w:r>
            <w:proofErr w:type="spellStart"/>
            <w:r>
              <w:t>Scopus</w:t>
            </w:r>
            <w:proofErr w:type="spellEnd"/>
            <w:r>
              <w:t xml:space="preserve"> </w:t>
            </w:r>
            <w:proofErr w:type="spellStart"/>
            <w:r>
              <w:t>AuthorID</w:t>
            </w:r>
            <w:proofErr w:type="spellEnd"/>
            <w:r>
              <w:t xml:space="preserve">: </w:t>
            </w:r>
            <w:hyperlink r:id="rId12" w:history="1">
              <w:r w:rsidRPr="00841A70">
                <w:rPr>
                  <w:rStyle w:val="a5"/>
                </w:rPr>
                <w:t>56781185400</w:t>
              </w:r>
            </w:hyperlink>
          </w:p>
        </w:tc>
      </w:tr>
    </w:tbl>
    <w:p w14:paraId="285C439A" w14:textId="63A7D3FE" w:rsidR="00F560E7" w:rsidRDefault="00F560E7" w:rsidP="00F560E7">
      <w:pPr>
        <w:rPr>
          <w:highlight w:val="yellow"/>
        </w:rPr>
      </w:pPr>
    </w:p>
    <w:p w14:paraId="387CB4DB" w14:textId="77777777" w:rsidR="00F560E7" w:rsidRDefault="00F560E7">
      <w:pPr>
        <w:rPr>
          <w:highlight w:val="yellow"/>
        </w:rPr>
      </w:pPr>
      <w:r>
        <w:rPr>
          <w:highlight w:val="yellow"/>
        </w:rPr>
        <w:br w:type="page"/>
      </w:r>
    </w:p>
    <w:p w14:paraId="517BB4E7" w14:textId="77777777" w:rsidR="00F560E7" w:rsidRDefault="00F560E7" w:rsidP="00F560E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6D64E8"/>
          <w:sz w:val="40"/>
          <w:szCs w:val="40"/>
        </w:rPr>
      </w:pPr>
      <w:r>
        <w:rPr>
          <w:b/>
          <w:color w:val="6D64E8"/>
          <w:sz w:val="40"/>
          <w:szCs w:val="40"/>
        </w:rPr>
        <w:lastRenderedPageBreak/>
        <w:t xml:space="preserve">Общество молодых ученых ТПУ </w:t>
      </w:r>
    </w:p>
    <w:p w14:paraId="11D7E055" w14:textId="77777777" w:rsidR="00F560E7" w:rsidRDefault="00F560E7" w:rsidP="00F560E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ул. Советская, д. 73, </w:t>
      </w:r>
      <w:proofErr w:type="spellStart"/>
      <w:r>
        <w:rPr>
          <w:sz w:val="20"/>
          <w:szCs w:val="20"/>
        </w:rPr>
        <w:t>каб</w:t>
      </w:r>
      <w:proofErr w:type="spellEnd"/>
      <w:r>
        <w:rPr>
          <w:sz w:val="20"/>
          <w:szCs w:val="20"/>
        </w:rPr>
        <w:t>. 204</w:t>
      </w:r>
    </w:p>
    <w:p w14:paraId="21C5CB43" w14:textId="77777777" w:rsidR="00F560E7" w:rsidRDefault="00F560E7" w:rsidP="00F560E7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Томск, Россия, </w:t>
      </w:r>
      <w:r w:rsidRPr="00A17D7B">
        <w:rPr>
          <w:sz w:val="20"/>
          <w:szCs w:val="20"/>
        </w:rPr>
        <w:t>634034</w:t>
      </w:r>
    </w:p>
    <w:p w14:paraId="3C138D86" w14:textId="77777777" w:rsidR="00F560E7" w:rsidRDefault="00F560E7" w:rsidP="00F560E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(+7) (913) 858-19-22, rudminma@tpu.ru </w:t>
      </w:r>
    </w:p>
    <w:p w14:paraId="552932C2" w14:textId="77777777" w:rsidR="00F560E7" w:rsidRDefault="00F560E7" w:rsidP="00F560E7">
      <w:pPr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(+7) (913) 862-62-92, dmitriyog@tpu.ru</w:t>
      </w:r>
    </w:p>
    <w:p w14:paraId="1734D1D2" w14:textId="0810C4A6" w:rsidR="00F560E7" w:rsidRPr="00F560E7" w:rsidRDefault="00EC0199" w:rsidP="00F560E7">
      <w:pPr>
        <w:pStyle w:val="a3"/>
        <w:pBdr>
          <w:top w:val="nil"/>
          <w:left w:val="nil"/>
          <w:bottom w:val="nil"/>
          <w:right w:val="nil"/>
          <w:between w:val="nil"/>
        </w:pBdr>
        <w:rPr>
          <w:sz w:val="40"/>
        </w:rPr>
      </w:pPr>
      <w:r>
        <w:rPr>
          <w:sz w:val="40"/>
          <w:lang w:val="ru-RU"/>
        </w:rPr>
        <w:t xml:space="preserve">ВТОРОЙ </w:t>
      </w:r>
      <w:r w:rsidR="00F560E7" w:rsidRPr="00F560E7">
        <w:rPr>
          <w:sz w:val="40"/>
        </w:rPr>
        <w:t>СЕЗОН МЕЖДИСЦИПЛИНАРНЫХ СЕМИНАРОВ МОЛОДЫХ УЧЕНЫХ</w:t>
      </w:r>
    </w:p>
    <w:p w14:paraId="60623682" w14:textId="77777777" w:rsidR="00F560E7" w:rsidRDefault="00F560E7" w:rsidP="00F560E7">
      <w:pPr>
        <w:pStyle w:val="a4"/>
        <w:pBdr>
          <w:top w:val="nil"/>
          <w:left w:val="nil"/>
          <w:bottom w:val="nil"/>
          <w:right w:val="nil"/>
          <w:between w:val="nil"/>
        </w:pBdr>
        <w:rPr>
          <w:b/>
          <w:color w:val="6D64E8"/>
        </w:rPr>
      </w:pPr>
      <w:r>
        <w:rPr>
          <w:b/>
        </w:rPr>
        <w:t>202</w:t>
      </w:r>
      <w:r>
        <w:rPr>
          <w:b/>
          <w:lang w:val="ru-RU"/>
        </w:rPr>
        <w:t>3</w:t>
      </w:r>
      <w:r>
        <w:rPr>
          <w:b/>
        </w:rPr>
        <w:t xml:space="preserve"> г.</w:t>
      </w:r>
    </w:p>
    <w:p w14:paraId="30A590A7" w14:textId="40720D51" w:rsidR="00D8678F" w:rsidRDefault="00F560E7" w:rsidP="00F560E7">
      <w:pPr>
        <w:pStyle w:val="1"/>
        <w:pBdr>
          <w:top w:val="nil"/>
          <w:left w:val="nil"/>
          <w:bottom w:val="nil"/>
          <w:right w:val="nil"/>
          <w:between w:val="nil"/>
        </w:pBdr>
      </w:pPr>
      <w:r>
        <w:t>Обзор</w:t>
      </w:r>
    </w:p>
    <w:p w14:paraId="5AAB26BA" w14:textId="1ABED641" w:rsidR="00D8678F" w:rsidRDefault="00F560E7">
      <w:pPr>
        <w:pBdr>
          <w:top w:val="nil"/>
          <w:left w:val="nil"/>
          <w:bottom w:val="nil"/>
          <w:right w:val="nil"/>
          <w:between w:val="nil"/>
        </w:pBdr>
      </w:pPr>
      <w:r>
        <w:t xml:space="preserve">Сезон междисциплинарных семинаров </w:t>
      </w:r>
      <w:r w:rsidR="00A17D7B">
        <w:t>–</w:t>
      </w:r>
      <w:r>
        <w:t xml:space="preserve"> это серия открытых лекций, организованная “Обществом молодых ученых Томского политехнического университета”, посвященная актуальным научным исследованиям, которые охватывают более двух областей знаний. В качестве спикеров выступают молодые ученые, участвующие в реализации фундаментальных научных проектов.</w:t>
      </w:r>
    </w:p>
    <w:p w14:paraId="72F99DC6" w14:textId="77777777" w:rsidR="00D8678F" w:rsidRDefault="00F560E7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2" w:name="_3znysh7" w:colFirst="0" w:colLast="0"/>
      <w:bookmarkEnd w:id="2"/>
      <w:r>
        <w:t>Цели</w:t>
      </w:r>
    </w:p>
    <w:p w14:paraId="6D26A22C" w14:textId="77777777" w:rsidR="00D8678F" w:rsidRDefault="00F5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t>Популяризация современных исследований:</w:t>
      </w:r>
      <w:r>
        <w:t xml:space="preserve"> освещение актуальных научных проектов среди молодежного научного сообщества, продвижение исследований.</w:t>
      </w:r>
    </w:p>
    <w:p w14:paraId="7E286BE4" w14:textId="77777777" w:rsidR="00D8678F" w:rsidRDefault="00F5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E01B84"/>
        </w:rPr>
        <w:t>Вовлечение аспирантов и молодых ученых в междисциплинарные проекты:</w:t>
      </w:r>
      <w:r>
        <w:t xml:space="preserve"> поиск и отбор замотивированных студентов, аспирантов и молодых ученых в актуальные междисциплинарные научные проекты. </w:t>
      </w:r>
    </w:p>
    <w:p w14:paraId="6FBFF80C" w14:textId="77777777" w:rsidR="00D8678F" w:rsidRDefault="00F560E7">
      <w:pPr>
        <w:numPr>
          <w:ilvl w:val="0"/>
          <w:numId w:val="1"/>
        </w:numPr>
      </w:pPr>
      <w:r>
        <w:rPr>
          <w:b/>
          <w:color w:val="E01B84"/>
        </w:rPr>
        <w:t>Развитие перекрёстных исследований:</w:t>
      </w:r>
      <w:r>
        <w:t xml:space="preserve"> активизация сотрудничества между молодыми учеными. </w:t>
      </w:r>
    </w:p>
    <w:p w14:paraId="329BC5B1" w14:textId="77777777" w:rsidR="00D8678F" w:rsidRDefault="00F560E7">
      <w:pPr>
        <w:pStyle w:val="1"/>
        <w:pBdr>
          <w:top w:val="nil"/>
          <w:left w:val="nil"/>
          <w:bottom w:val="nil"/>
          <w:right w:val="nil"/>
          <w:between w:val="nil"/>
        </w:pBdr>
      </w:pPr>
      <w:bookmarkStart w:id="3" w:name="_2et92p0" w:colFirst="0" w:colLast="0"/>
      <w:bookmarkEnd w:id="3"/>
      <w:r>
        <w:t>Технические подробности</w:t>
      </w:r>
    </w:p>
    <w:p w14:paraId="219EC75E" w14:textId="4F0E0851" w:rsidR="00D8678F" w:rsidRPr="00EC0199" w:rsidRDefault="00F560E7" w:rsidP="00EC0199">
      <w:pPr>
        <w:pBdr>
          <w:top w:val="nil"/>
          <w:left w:val="nil"/>
          <w:bottom w:val="nil"/>
          <w:right w:val="nil"/>
          <w:between w:val="nil"/>
        </w:pBdr>
        <w:rPr>
          <w:lang w:val="ru-RU"/>
        </w:rPr>
      </w:pPr>
      <w:r>
        <w:lastRenderedPageBreak/>
        <w:t>Семинары организовываются на базе Томского политехнического университета. Формат семинара определяет спикер, приоритет отдаётся очным встречам. Приглашаются студенты, аспиранты и молодые ученые различных специальностей</w:t>
      </w:r>
      <w:r>
        <w:rPr>
          <w:lang w:val="ru-RU"/>
        </w:rPr>
        <w:t>.</w:t>
      </w:r>
      <w:bookmarkStart w:id="4" w:name="_tyjcwt" w:colFirst="0" w:colLast="0"/>
      <w:bookmarkStart w:id="5" w:name="_i849yo589l1a" w:colFirst="0" w:colLast="0"/>
      <w:bookmarkStart w:id="6" w:name="_s6j4m0f2trz8" w:colFirst="0" w:colLast="0"/>
      <w:bookmarkEnd w:id="4"/>
      <w:bookmarkEnd w:id="5"/>
      <w:bookmarkEnd w:id="6"/>
    </w:p>
    <w:sectPr w:rsidR="00D8678F" w:rsidRPr="00EC019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6C8E2" w14:textId="77777777" w:rsidR="00474341" w:rsidRDefault="00474341">
      <w:pPr>
        <w:spacing w:before="0" w:line="240" w:lineRule="auto"/>
      </w:pPr>
      <w:r>
        <w:separator/>
      </w:r>
    </w:p>
  </w:endnote>
  <w:endnote w:type="continuationSeparator" w:id="0">
    <w:p w14:paraId="55771FE4" w14:textId="77777777" w:rsidR="00474341" w:rsidRDefault="00474341">
      <w:pPr>
        <w:spacing w:before="0" w:line="240" w:lineRule="auto"/>
      </w:pPr>
      <w:r>
        <w:continuationSeparator/>
      </w:r>
    </w:p>
  </w:endnote>
  <w:endnote w:type="continuationNotice" w:id="1">
    <w:p w14:paraId="25D81ECB" w14:textId="77777777" w:rsidR="00474341" w:rsidRDefault="0047434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0414" w14:textId="77777777" w:rsidR="00D8678F" w:rsidRDefault="00D8678F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</w:p>
  <w:p w14:paraId="6E024216" w14:textId="77777777" w:rsidR="00D8678F" w:rsidRDefault="00F560E7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По всем вопросам обращаться: </w:t>
    </w:r>
  </w:p>
  <w:p w14:paraId="67AE497D" w14:textId="77777777" w:rsidR="00D8678F" w:rsidRDefault="00F560E7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Рудмин Максим, +7(913)858-19-22, rudminma@tpu.ru; </w:t>
    </w:r>
  </w:p>
  <w:p w14:paraId="24463839" w14:textId="77777777" w:rsidR="00D8678F" w:rsidRDefault="00F560E7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  <w:r>
      <w:rPr>
        <w:sz w:val="20"/>
        <w:szCs w:val="20"/>
      </w:rPr>
      <w:t xml:space="preserve">Глушков Дмитрий, +7(913)862-62-92, dmitriyog@tpu.ru.  </w:t>
    </w:r>
  </w:p>
  <w:p w14:paraId="34E7A731" w14:textId="77777777" w:rsidR="00D8678F" w:rsidRDefault="00D8678F">
    <w:pPr>
      <w:pBdr>
        <w:top w:val="nil"/>
        <w:left w:val="nil"/>
        <w:bottom w:val="nil"/>
        <w:right w:val="nil"/>
        <w:between w:val="nil"/>
      </w:pBdr>
      <w:spacing w:before="0" w:line="240" w:lineRule="auto"/>
      <w:rPr>
        <w:sz w:val="20"/>
        <w:szCs w:val="20"/>
      </w:rPr>
    </w:pPr>
  </w:p>
  <w:p w14:paraId="3605DD64" w14:textId="77777777" w:rsidR="00D8678F" w:rsidRDefault="00D8678F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BD648" w14:textId="77777777" w:rsidR="00D8678F" w:rsidRDefault="00F560E7">
    <w:pPr>
      <w:spacing w:line="240" w:lineRule="auto"/>
      <w:rPr>
        <w:sz w:val="20"/>
        <w:szCs w:val="20"/>
      </w:rPr>
    </w:pPr>
    <w:r>
      <w:rPr>
        <w:noProof/>
        <w:lang w:val="ru-RU"/>
      </w:rPr>
      <w:drawing>
        <wp:anchor distT="0" distB="0" distL="0" distR="0" simplePos="0" relativeHeight="251658242" behindDoc="0" locked="0" layoutInCell="1" hidden="0" allowOverlap="1" wp14:anchorId="0EA79A2A" wp14:editId="4ED1EF9C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800975" cy="1065078"/>
          <wp:effectExtent l="0" t="0" r="0" b="0"/>
          <wp:wrapTopAndBottom distT="0" distB="0"/>
          <wp:docPr id="1" name="Рисунок 1" descr="изображение в нижнем колонтитул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 нижнем колонтитул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0975" cy="1065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4845E6" w14:textId="77777777" w:rsidR="00D8678F" w:rsidRDefault="00D8678F">
    <w:pPr>
      <w:pBdr>
        <w:top w:val="nil"/>
        <w:left w:val="nil"/>
        <w:bottom w:val="nil"/>
        <w:right w:val="nil"/>
        <w:between w:val="nil"/>
      </w:pBdr>
      <w:spacing w:line="24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9EEB" w14:textId="77777777" w:rsidR="00474341" w:rsidRDefault="00474341">
      <w:pPr>
        <w:spacing w:before="0" w:line="240" w:lineRule="auto"/>
      </w:pPr>
      <w:r>
        <w:separator/>
      </w:r>
    </w:p>
  </w:footnote>
  <w:footnote w:type="continuationSeparator" w:id="0">
    <w:p w14:paraId="33C514B7" w14:textId="77777777" w:rsidR="00474341" w:rsidRDefault="00474341">
      <w:pPr>
        <w:spacing w:before="0" w:line="240" w:lineRule="auto"/>
      </w:pPr>
      <w:r>
        <w:continuationSeparator/>
      </w:r>
    </w:p>
  </w:footnote>
  <w:footnote w:type="continuationNotice" w:id="1">
    <w:p w14:paraId="027FF5E8" w14:textId="77777777" w:rsidR="00474341" w:rsidRDefault="00474341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7A01" w14:textId="569C13CE" w:rsidR="00D8678F" w:rsidRDefault="00F560E7">
    <w:pPr>
      <w:pBdr>
        <w:top w:val="nil"/>
        <w:left w:val="nil"/>
        <w:bottom w:val="nil"/>
        <w:right w:val="nil"/>
        <w:between w:val="nil"/>
      </w:pBdr>
      <w:spacing w:before="800"/>
      <w:rPr>
        <w:color w:val="E01B84"/>
        <w:sz w:val="24"/>
        <w:szCs w:val="24"/>
      </w:rPr>
    </w:pPr>
    <w:r>
      <w:rPr>
        <w:color w:val="E01B84"/>
        <w:sz w:val="24"/>
        <w:szCs w:val="24"/>
      </w:rPr>
      <w:fldChar w:fldCharType="begin"/>
    </w:r>
    <w:r>
      <w:rPr>
        <w:color w:val="E01B84"/>
        <w:sz w:val="24"/>
        <w:szCs w:val="24"/>
      </w:rPr>
      <w:instrText>PAGE</w:instrText>
    </w:r>
    <w:r>
      <w:rPr>
        <w:color w:val="E01B84"/>
        <w:sz w:val="24"/>
        <w:szCs w:val="24"/>
      </w:rPr>
      <w:fldChar w:fldCharType="separate"/>
    </w:r>
    <w:r w:rsidR="00526F23">
      <w:rPr>
        <w:noProof/>
        <w:color w:val="E01B84"/>
        <w:sz w:val="24"/>
        <w:szCs w:val="24"/>
      </w:rPr>
      <w:t>2</w:t>
    </w:r>
    <w:r>
      <w:rPr>
        <w:color w:val="E01B84"/>
        <w:sz w:val="24"/>
        <w:szCs w:val="24"/>
      </w:rPr>
      <w:fldChar w:fldCharType="end"/>
    </w:r>
    <w:r>
      <w:rPr>
        <w:color w:val="E01B84"/>
        <w:sz w:val="24"/>
        <w:szCs w:val="24"/>
      </w:rPr>
      <w:t xml:space="preserve"> </w:t>
    </w:r>
    <w:r>
      <w:rPr>
        <w:noProof/>
        <w:lang w:val="ru-RU"/>
      </w:rPr>
      <w:drawing>
        <wp:anchor distT="0" distB="0" distL="0" distR="0" simplePos="0" relativeHeight="251658240" behindDoc="0" locked="0" layoutInCell="1" hidden="0" allowOverlap="1" wp14:anchorId="5E89E18B" wp14:editId="6A9E6D81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l="0" t="0" r="0" b="0"/>
          <wp:wrapSquare wrapText="bothSides" distT="0" distB="0" distL="0" distR="0"/>
          <wp:docPr id="2" name="Рисунок 2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008C" w14:textId="77777777" w:rsidR="00D8678F" w:rsidRDefault="00F560E7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ru-RU"/>
      </w:rPr>
      <w:drawing>
        <wp:anchor distT="0" distB="0" distL="0" distR="0" simplePos="0" relativeHeight="251658241" behindDoc="0" locked="0" layoutInCell="1" hidden="0" allowOverlap="1" wp14:anchorId="5ADBF02A" wp14:editId="4299503A">
          <wp:simplePos x="0" y="0"/>
          <wp:positionH relativeFrom="column">
            <wp:posOffset>4581525</wp:posOffset>
          </wp:positionH>
          <wp:positionV relativeFrom="paragraph">
            <wp:posOffset>-66673</wp:posOffset>
          </wp:positionV>
          <wp:extent cx="2281450" cy="2281450"/>
          <wp:effectExtent l="0" t="0" r="0" b="0"/>
          <wp:wrapSquare wrapText="bothSides" distT="0" distB="0" distL="0" distR="0"/>
          <wp:docPr id="3" name="Рисунок 3" descr="угловое 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угловое изображе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6AD0"/>
    <w:multiLevelType w:val="multilevel"/>
    <w:tmpl w:val="124EB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A993CA7"/>
    <w:multiLevelType w:val="multilevel"/>
    <w:tmpl w:val="2BBE90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78F"/>
    <w:rsid w:val="00015C92"/>
    <w:rsid w:val="00031736"/>
    <w:rsid w:val="000D0DC1"/>
    <w:rsid w:val="001943CF"/>
    <w:rsid w:val="001B5A94"/>
    <w:rsid w:val="001E0AFF"/>
    <w:rsid w:val="001F0E71"/>
    <w:rsid w:val="002319AD"/>
    <w:rsid w:val="002D75A0"/>
    <w:rsid w:val="00334F91"/>
    <w:rsid w:val="003B0291"/>
    <w:rsid w:val="003F59E6"/>
    <w:rsid w:val="00413EE4"/>
    <w:rsid w:val="00474341"/>
    <w:rsid w:val="0048606A"/>
    <w:rsid w:val="004E7F7E"/>
    <w:rsid w:val="0051014E"/>
    <w:rsid w:val="00526F23"/>
    <w:rsid w:val="00534FDC"/>
    <w:rsid w:val="00595F14"/>
    <w:rsid w:val="005F4E6F"/>
    <w:rsid w:val="006111FD"/>
    <w:rsid w:val="006B7FD2"/>
    <w:rsid w:val="00752FFB"/>
    <w:rsid w:val="0082290D"/>
    <w:rsid w:val="00841A70"/>
    <w:rsid w:val="00886876"/>
    <w:rsid w:val="008C45B5"/>
    <w:rsid w:val="008D3324"/>
    <w:rsid w:val="00913979"/>
    <w:rsid w:val="00933336"/>
    <w:rsid w:val="009622B4"/>
    <w:rsid w:val="009652A9"/>
    <w:rsid w:val="00965481"/>
    <w:rsid w:val="00966258"/>
    <w:rsid w:val="00993801"/>
    <w:rsid w:val="009E3DD6"/>
    <w:rsid w:val="00A17D7B"/>
    <w:rsid w:val="00A21861"/>
    <w:rsid w:val="00A4673E"/>
    <w:rsid w:val="00A92167"/>
    <w:rsid w:val="00AF6B6C"/>
    <w:rsid w:val="00B254F1"/>
    <w:rsid w:val="00B444A6"/>
    <w:rsid w:val="00B5564C"/>
    <w:rsid w:val="00B63BF1"/>
    <w:rsid w:val="00B915F4"/>
    <w:rsid w:val="00B9429C"/>
    <w:rsid w:val="00B9605B"/>
    <w:rsid w:val="00BA1E21"/>
    <w:rsid w:val="00BC62BE"/>
    <w:rsid w:val="00BE073E"/>
    <w:rsid w:val="00C14369"/>
    <w:rsid w:val="00C32050"/>
    <w:rsid w:val="00C41EEE"/>
    <w:rsid w:val="00C539F2"/>
    <w:rsid w:val="00C72A53"/>
    <w:rsid w:val="00CB5A32"/>
    <w:rsid w:val="00CD453A"/>
    <w:rsid w:val="00D224E1"/>
    <w:rsid w:val="00D26518"/>
    <w:rsid w:val="00D40B12"/>
    <w:rsid w:val="00D45F8D"/>
    <w:rsid w:val="00D85B32"/>
    <w:rsid w:val="00D8678F"/>
    <w:rsid w:val="00DD7612"/>
    <w:rsid w:val="00DE0FC0"/>
    <w:rsid w:val="00E12A9B"/>
    <w:rsid w:val="00E17FA9"/>
    <w:rsid w:val="00E76A51"/>
    <w:rsid w:val="00EC0199"/>
    <w:rsid w:val="00EE56E3"/>
    <w:rsid w:val="00F53973"/>
    <w:rsid w:val="00F560E7"/>
    <w:rsid w:val="00FB2C14"/>
    <w:rsid w:val="00FD74FF"/>
    <w:rsid w:val="00FE3579"/>
    <w:rsid w:val="0DDCCA74"/>
    <w:rsid w:val="175EA958"/>
    <w:rsid w:val="3D837C52"/>
    <w:rsid w:val="444B4447"/>
    <w:rsid w:val="53896108"/>
    <w:rsid w:val="55AD8F2E"/>
    <w:rsid w:val="5845D0C0"/>
    <w:rsid w:val="61B6035D"/>
    <w:rsid w:val="658CF348"/>
    <w:rsid w:val="6ED98B99"/>
    <w:rsid w:val="72340269"/>
    <w:rsid w:val="799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2820"/>
  <w15:docId w15:val="{B5CC6908-B6E6-4C12-A3E1-43EB9C6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color w:val="666666"/>
        <w:sz w:val="22"/>
        <w:szCs w:val="22"/>
        <w:lang w:val="ru" w:eastAsia="ru-RU" w:bidi="ar-SA"/>
      </w:rPr>
    </w:rPrDefault>
    <w:pPrDefault>
      <w:pPr>
        <w:spacing w:before="200" w:line="335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line="240" w:lineRule="auto"/>
      <w:outlineLvl w:val="2"/>
    </w:pPr>
    <w:rPr>
      <w:b/>
      <w:color w:val="E01B84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0"/>
      <w:outlineLvl w:val="3"/>
    </w:pPr>
    <w:rPr>
      <w:b/>
      <w:color w:val="6D64E8"/>
      <w:sz w:val="40"/>
      <w:szCs w:val="4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spacing w:before="400" w:line="240" w:lineRule="auto"/>
    </w:pPr>
    <w:rPr>
      <w:color w:val="283592"/>
      <w:sz w:val="68"/>
      <w:szCs w:val="68"/>
    </w:rPr>
  </w:style>
  <w:style w:type="paragraph" w:styleId="a4">
    <w:name w:val="Subtitle"/>
    <w:basedOn w:val="a"/>
    <w:next w:val="a"/>
    <w:uiPriority w:val="11"/>
    <w:qFormat/>
    <w:rPr>
      <w:color w:val="E01B84"/>
    </w:rPr>
  </w:style>
  <w:style w:type="character" w:styleId="a5">
    <w:name w:val="Hyperlink"/>
    <w:basedOn w:val="a0"/>
    <w:uiPriority w:val="99"/>
    <w:unhideWhenUsed/>
    <w:rsid w:val="00D45F8D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45F8D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F560E7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Неразрешенное упоминание2"/>
    <w:basedOn w:val="a0"/>
    <w:uiPriority w:val="99"/>
    <w:semiHidden/>
    <w:unhideWhenUsed/>
    <w:rsid w:val="00334F9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C62BE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52FF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2FFB"/>
  </w:style>
  <w:style w:type="paragraph" w:styleId="aa">
    <w:name w:val="footer"/>
    <w:basedOn w:val="a"/>
    <w:link w:val="ab"/>
    <w:uiPriority w:val="99"/>
    <w:semiHidden/>
    <w:unhideWhenUsed/>
    <w:rsid w:val="00752FFB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2FFB"/>
  </w:style>
  <w:style w:type="table" w:customStyle="1" w:styleId="TableNormal1">
    <w:name w:val="Table Normal1"/>
    <w:rsid w:val="00752FF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65541337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5990707400" TargetMode="External"/><Relationship Id="rId12" Type="http://schemas.openxmlformats.org/officeDocument/2006/relationships/hyperlink" Target="https://www.scopus.com/authid/detail.uri?authorId=567811854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69511674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copus.com/authid/detail.uri?authorId=56346964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4325391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Rudmin</dc:creator>
  <cp:keywords/>
  <cp:lastModifiedBy>Maxim Rudmin</cp:lastModifiedBy>
  <cp:revision>3</cp:revision>
  <dcterms:created xsi:type="dcterms:W3CDTF">2025-02-19T06:29:00Z</dcterms:created>
  <dcterms:modified xsi:type="dcterms:W3CDTF">2025-02-19T06:30:00Z</dcterms:modified>
</cp:coreProperties>
</file>